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764" w:rsidRPr="003E7764" w:rsidRDefault="003E7764" w:rsidP="003E7764">
      <w:pPr>
        <w:spacing w:after="0" w:line="360" w:lineRule="auto"/>
        <w:jc w:val="center"/>
        <w:rPr>
          <w:rFonts w:ascii="Times New Roman" w:eastAsia="Times New Roman" w:hAnsi="Times New Roman" w:cs="David"/>
          <w:b/>
          <w:bCs/>
          <w:szCs w:val="28"/>
          <w:lang w:eastAsia="he-IL"/>
        </w:rPr>
      </w:pPr>
      <w:r w:rsidRPr="003E7764">
        <w:rPr>
          <w:rFonts w:ascii="Times New Roman" w:eastAsia="Times New Roman" w:hAnsi="Times New Roman" w:cs="David" w:hint="cs"/>
          <w:b/>
          <w:bCs/>
          <w:szCs w:val="28"/>
          <w:rtl/>
          <w:lang w:eastAsia="he-IL"/>
        </w:rPr>
        <w:t xml:space="preserve">המרכז הרפואי ת"א ע"ש </w:t>
      </w:r>
      <w:proofErr w:type="spellStart"/>
      <w:r w:rsidRPr="003E7764">
        <w:rPr>
          <w:rFonts w:ascii="Times New Roman" w:eastAsia="Times New Roman" w:hAnsi="Times New Roman" w:cs="David" w:hint="cs"/>
          <w:b/>
          <w:bCs/>
          <w:szCs w:val="28"/>
          <w:rtl/>
          <w:lang w:eastAsia="he-IL"/>
        </w:rPr>
        <w:t>סוראסקי</w:t>
      </w:r>
      <w:proofErr w:type="spellEnd"/>
    </w:p>
    <w:p w:rsidR="003E7764" w:rsidRPr="003E7764" w:rsidRDefault="003E7764" w:rsidP="003E7764">
      <w:pPr>
        <w:spacing w:after="0" w:line="360" w:lineRule="auto"/>
        <w:jc w:val="center"/>
        <w:rPr>
          <w:rFonts w:ascii="Times New Roman" w:eastAsia="Times New Roman" w:hAnsi="Times New Roman" w:cs="David" w:hint="cs"/>
          <w:b/>
          <w:bCs/>
          <w:sz w:val="28"/>
          <w:szCs w:val="28"/>
          <w:rtl/>
          <w:lang w:eastAsia="he-IL"/>
        </w:rPr>
      </w:pPr>
      <w:r w:rsidRPr="003E7764">
        <w:rPr>
          <w:rFonts w:ascii="Times New Roman" w:eastAsia="Times New Roman" w:hAnsi="Times New Roman" w:cs="David" w:hint="cs"/>
          <w:b/>
          <w:bCs/>
          <w:sz w:val="28"/>
          <w:szCs w:val="28"/>
          <w:rtl/>
          <w:lang w:eastAsia="he-IL"/>
        </w:rPr>
        <w:t>מכרז פומבי מס': 171988</w:t>
      </w:r>
    </w:p>
    <w:p w:rsidR="003E7764" w:rsidRPr="003E7764" w:rsidRDefault="003E7764" w:rsidP="003E7764">
      <w:pPr>
        <w:spacing w:after="0" w:line="360" w:lineRule="auto"/>
        <w:jc w:val="center"/>
        <w:rPr>
          <w:rFonts w:ascii="Times New Roman" w:eastAsia="Times New Roman" w:hAnsi="Times New Roman" w:cs="David"/>
          <w:b/>
          <w:bCs/>
          <w:szCs w:val="28"/>
          <w:u w:val="single"/>
          <w:lang w:eastAsia="he-IL"/>
        </w:rPr>
      </w:pPr>
      <w:r w:rsidRPr="003E7764">
        <w:rPr>
          <w:rFonts w:ascii="Times New Roman" w:eastAsia="Times New Roman" w:hAnsi="Times New Roman" w:cs="David" w:hint="cs"/>
          <w:b/>
          <w:bCs/>
          <w:szCs w:val="28"/>
          <w:u w:val="single"/>
          <w:rtl/>
          <w:lang w:eastAsia="he-IL"/>
        </w:rPr>
        <w:t xml:space="preserve">לרכישת תגי זיהוי (אצעדות) </w:t>
      </w:r>
    </w:p>
    <w:p w:rsidR="003E7764" w:rsidRPr="003E7764" w:rsidRDefault="003E7764" w:rsidP="003E7764">
      <w:pPr>
        <w:spacing w:after="0" w:line="240" w:lineRule="auto"/>
        <w:jc w:val="center"/>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jc w:val="center"/>
        <w:rPr>
          <w:rFonts w:ascii="Times New Roman" w:eastAsia="Times New Roman" w:hAnsi="Times New Roman" w:cs="David" w:hint="cs"/>
          <w:b/>
          <w:bCs/>
          <w:szCs w:val="28"/>
          <w:u w:val="single"/>
          <w:rtl/>
          <w:lang w:eastAsia="he-IL"/>
        </w:rPr>
      </w:pPr>
      <w:r w:rsidRPr="003E7764">
        <w:rPr>
          <w:rFonts w:ascii="Times New Roman" w:eastAsia="Times New Roman" w:hAnsi="Times New Roman" w:cs="David" w:hint="cs"/>
          <w:b/>
          <w:bCs/>
          <w:szCs w:val="28"/>
          <w:u w:val="single"/>
          <w:rtl/>
          <w:lang w:eastAsia="he-IL"/>
        </w:rPr>
        <w:t>הודעה</w:t>
      </w:r>
    </w:p>
    <w:p w:rsidR="003E7764" w:rsidRPr="003E7764" w:rsidRDefault="003E7764" w:rsidP="003E7764">
      <w:pPr>
        <w:spacing w:after="0" w:line="240" w:lineRule="auto"/>
        <w:jc w:val="center"/>
        <w:rPr>
          <w:rFonts w:ascii="Times New Roman" w:eastAsia="Times New Roman" w:hAnsi="Times New Roman" w:cs="David" w:hint="cs"/>
          <w:sz w:val="20"/>
          <w:szCs w:val="24"/>
          <w:rtl/>
          <w:lang w:eastAsia="he-IL"/>
        </w:rPr>
      </w:pPr>
    </w:p>
    <w:p w:rsidR="003E7764" w:rsidRPr="003E7764" w:rsidRDefault="003E7764" w:rsidP="003E7764">
      <w:pPr>
        <w:numPr>
          <w:ilvl w:val="0"/>
          <w:numId w:val="1"/>
        </w:numPr>
        <w:spacing w:after="0" w:line="360" w:lineRule="auto"/>
        <w:ind w:left="714" w:hanging="357"/>
        <w:jc w:val="both"/>
        <w:rPr>
          <w:rFonts w:ascii="Times New Roman" w:eastAsia="Times New Roman" w:hAnsi="Times New Roman" w:cs="David" w:hint="cs"/>
          <w:sz w:val="20"/>
          <w:szCs w:val="24"/>
          <w:rtl/>
          <w:lang w:eastAsia="he-IL"/>
        </w:rPr>
      </w:pPr>
      <w:r w:rsidRPr="003E7764">
        <w:rPr>
          <w:rFonts w:ascii="Times New Roman" w:eastAsia="Times New Roman" w:hAnsi="Times New Roman" w:cs="David" w:hint="cs"/>
          <w:sz w:val="20"/>
          <w:szCs w:val="24"/>
          <w:rtl/>
          <w:lang w:eastAsia="he-IL"/>
        </w:rPr>
        <w:t xml:space="preserve">המרכז הרפואי ת"א ע"ש </w:t>
      </w:r>
      <w:proofErr w:type="spellStart"/>
      <w:r w:rsidRPr="003E7764">
        <w:rPr>
          <w:rFonts w:ascii="Times New Roman" w:eastAsia="Times New Roman" w:hAnsi="Times New Roman" w:cs="David" w:hint="cs"/>
          <w:sz w:val="20"/>
          <w:szCs w:val="24"/>
          <w:rtl/>
          <w:lang w:eastAsia="he-IL"/>
        </w:rPr>
        <w:t>סוראסקי</w:t>
      </w:r>
      <w:proofErr w:type="spellEnd"/>
      <w:r w:rsidRPr="003E7764">
        <w:rPr>
          <w:rFonts w:ascii="Times New Roman" w:eastAsia="Times New Roman" w:hAnsi="Times New Roman" w:cs="David" w:hint="cs"/>
          <w:sz w:val="20"/>
          <w:szCs w:val="24"/>
          <w:rtl/>
          <w:lang w:eastAsia="he-IL"/>
        </w:rPr>
        <w:t xml:space="preserve"> (להלן: </w:t>
      </w:r>
      <w:r w:rsidRPr="003E7764">
        <w:rPr>
          <w:rFonts w:ascii="Times New Roman" w:eastAsia="Times New Roman" w:hAnsi="Times New Roman" w:cs="David" w:hint="cs"/>
          <w:b/>
          <w:bCs/>
          <w:sz w:val="20"/>
          <w:szCs w:val="24"/>
          <w:rtl/>
          <w:lang w:eastAsia="he-IL"/>
        </w:rPr>
        <w:t>" המרכז הרפואי ת"א"</w:t>
      </w:r>
      <w:r w:rsidRPr="003E7764">
        <w:rPr>
          <w:rFonts w:ascii="Times New Roman" w:eastAsia="Times New Roman" w:hAnsi="Times New Roman" w:cs="David" w:hint="cs"/>
          <w:sz w:val="20"/>
          <w:szCs w:val="24"/>
          <w:rtl/>
          <w:lang w:eastAsia="he-IL"/>
        </w:rPr>
        <w:t>) מזמין בזאת הצעות לרכישת תגי זיהוי (אצעדות).</w:t>
      </w:r>
    </w:p>
    <w:p w:rsidR="003E7764" w:rsidRPr="003E7764" w:rsidRDefault="003E7764" w:rsidP="003E7764">
      <w:pPr>
        <w:numPr>
          <w:ilvl w:val="0"/>
          <w:numId w:val="1"/>
        </w:numPr>
        <w:spacing w:after="0" w:line="360" w:lineRule="auto"/>
        <w:jc w:val="both"/>
        <w:rPr>
          <w:rFonts w:ascii="Times New Roman" w:eastAsia="Times New Roman" w:hAnsi="Times New Roman" w:cs="David" w:hint="cs"/>
          <w:sz w:val="20"/>
          <w:szCs w:val="24"/>
          <w:rtl/>
          <w:lang w:eastAsia="he-IL"/>
        </w:rPr>
      </w:pPr>
      <w:r w:rsidRPr="003E7764">
        <w:rPr>
          <w:rFonts w:ascii="Times New Roman" w:eastAsia="Times New Roman" w:hAnsi="Times New Roman" w:cs="David" w:hint="cs"/>
          <w:sz w:val="20"/>
          <w:szCs w:val="24"/>
          <w:rtl/>
          <w:lang w:eastAsia="he-IL"/>
        </w:rPr>
        <w:t>ניתן לרכוש את מסמכי המכרז (באמצעות צ'ק/ מזומן) תמורת תשלום בסך של 500 ש"ח (שלא יוחזר) ביחידת המכרזים הנמצאת במרכז הרפואי ת"א באגף ד' קומה (1-) בימים א'-ה' בין השעות 10:00 - 13:30.</w:t>
      </w:r>
    </w:p>
    <w:p w:rsidR="003E7764" w:rsidRPr="003E7764" w:rsidRDefault="003E7764" w:rsidP="003E7764">
      <w:pPr>
        <w:numPr>
          <w:ilvl w:val="0"/>
          <w:numId w:val="1"/>
        </w:numPr>
        <w:spacing w:after="0" w:line="36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171988 לתיבת המכרזים הנמצאת ביחידת המכרזים במרכז הרפואי ת"א באגף ד' קומה (1-) עד ליום 27.07.17 בשעה 12:00.</w:t>
      </w:r>
    </w:p>
    <w:p w:rsidR="003E7764" w:rsidRPr="003E7764" w:rsidRDefault="003E7764" w:rsidP="003E7764">
      <w:pPr>
        <w:numPr>
          <w:ilvl w:val="0"/>
          <w:numId w:val="1"/>
        </w:numPr>
        <w:spacing w:after="0" w:line="36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rPr>
        <w:t>המציע נדרש להגיש את הפריטים להדגמה לא יאוחר מ</w:t>
      </w:r>
      <w:r w:rsidRPr="003E7764">
        <w:rPr>
          <w:rFonts w:ascii="Times New Roman" w:eastAsia="Times New Roman" w:hAnsi="Times New Roman" w:cs="David" w:hint="cs"/>
          <w:sz w:val="20"/>
          <w:szCs w:val="24"/>
        </w:rPr>
        <w:t xml:space="preserve"> </w:t>
      </w:r>
      <w:r w:rsidRPr="003E7764">
        <w:rPr>
          <w:rFonts w:ascii="Times New Roman" w:eastAsia="Times New Roman" w:hAnsi="Times New Roman" w:cs="David" w:hint="cs"/>
          <w:sz w:val="20"/>
          <w:szCs w:val="24"/>
          <w:rtl/>
        </w:rPr>
        <w:t xml:space="preserve">-7 יום ממועד הגשת המכרז. באחריות המציע לתאם את ההדגמה עם הגורם המקצועי – ניר אמנו בטל': </w:t>
      </w:r>
      <w:r w:rsidRPr="003E7764">
        <w:rPr>
          <w:rFonts w:ascii="Times New Roman" w:eastAsia="Times New Roman" w:hAnsi="Times New Roman" w:cs="David" w:hint="cs"/>
          <w:sz w:val="20"/>
          <w:szCs w:val="24"/>
          <w:rtl/>
          <w:lang w:eastAsia="he-IL"/>
        </w:rPr>
        <w:t>052-7360410</w:t>
      </w:r>
      <w:r w:rsidRPr="003E7764">
        <w:rPr>
          <w:rFonts w:ascii="Times New Roman" w:eastAsia="Times New Roman" w:hAnsi="Times New Roman" w:cs="David" w:hint="cs"/>
          <w:sz w:val="20"/>
          <w:szCs w:val="24"/>
          <w:rtl/>
        </w:rPr>
        <w:t xml:space="preserve"> אלא אם ניתן פטור על ידי הגורם המקצועי עקב הכרות קודמת. </w:t>
      </w:r>
      <w:r w:rsidRPr="003E7764">
        <w:rPr>
          <w:rFonts w:ascii="Times New Roman" w:eastAsia="Times New Roman" w:hAnsi="Times New Roman" w:cs="David" w:hint="cs"/>
          <w:sz w:val="20"/>
          <w:szCs w:val="24"/>
          <w:rtl/>
          <w:lang w:eastAsia="he-IL"/>
        </w:rPr>
        <w:t xml:space="preserve">המציע יקבל אישור מהגורם המקצועי </w:t>
      </w:r>
      <w:proofErr w:type="spellStart"/>
      <w:r w:rsidRPr="003E7764">
        <w:rPr>
          <w:rFonts w:ascii="Times New Roman" w:eastAsia="Times New Roman" w:hAnsi="Times New Roman" w:cs="David" w:hint="cs"/>
          <w:sz w:val="20"/>
          <w:szCs w:val="24"/>
          <w:rtl/>
          <w:lang w:eastAsia="he-IL"/>
        </w:rPr>
        <w:t>במרת"א</w:t>
      </w:r>
      <w:proofErr w:type="spellEnd"/>
      <w:r w:rsidRPr="003E7764">
        <w:rPr>
          <w:rFonts w:ascii="Times New Roman" w:eastAsia="Times New Roman" w:hAnsi="Times New Roman" w:cs="David" w:hint="cs"/>
          <w:sz w:val="20"/>
          <w:szCs w:val="24"/>
          <w:rtl/>
          <w:lang w:eastAsia="he-IL"/>
        </w:rPr>
        <w:t xml:space="preserve"> על ההדגמה. אם לא יינתן פטור מהדגמה על ידי הגורם המקצועי, ולא תבוצע הדגמה על ידי המציע, ההצעה תיפסל (הצעה שלא עומדת בכל תנאי המכרז, תנאי סף 5 ו')</w:t>
      </w:r>
    </w:p>
    <w:p w:rsidR="003E7764" w:rsidRPr="003E7764" w:rsidRDefault="003E7764" w:rsidP="003E7764">
      <w:pPr>
        <w:numPr>
          <w:ilvl w:val="0"/>
          <w:numId w:val="1"/>
        </w:numPr>
        <w:spacing w:after="0" w:line="48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b/>
          <w:bCs/>
          <w:sz w:val="20"/>
          <w:szCs w:val="24"/>
          <w:u w:val="single"/>
          <w:rtl/>
          <w:lang w:eastAsia="he-IL"/>
        </w:rPr>
        <w:t>תנאי הסף / המוקדמים להשתתפות במכרז הינם:</w:t>
      </w:r>
    </w:p>
    <w:p w:rsidR="003E7764" w:rsidRPr="003E7764" w:rsidRDefault="003E7764" w:rsidP="003E7764">
      <w:pPr>
        <w:numPr>
          <w:ilvl w:val="0"/>
          <w:numId w:val="2"/>
        </w:numPr>
        <w:spacing w:after="0" w:line="360" w:lineRule="auto"/>
        <w:contextualSpacing/>
        <w:jc w:val="both"/>
        <w:rPr>
          <w:rFonts w:ascii="Arial" w:eastAsia="Calibri" w:hAnsi="Arial" w:cs="David"/>
          <w:sz w:val="20"/>
          <w:szCs w:val="24"/>
        </w:rPr>
      </w:pPr>
      <w:r w:rsidRPr="003E7764">
        <w:rPr>
          <w:rFonts w:ascii="Arial" w:eastAsia="Calibri" w:hAnsi="Arial" w:cs="David" w:hint="cs"/>
          <w:sz w:val="20"/>
          <w:szCs w:val="24"/>
          <w:rtl/>
        </w:rPr>
        <w:t>ערבות בנקאית או המחאה בנקאית או ערבות חברת ביטוח בגובה של 40,000 ש"ח.</w:t>
      </w:r>
      <w:r w:rsidRPr="003E7764">
        <w:rPr>
          <w:rFonts w:ascii="Arial" w:eastAsia="Calibri" w:hAnsi="Arial" w:cs="David" w:hint="cs"/>
          <w:sz w:val="20"/>
          <w:szCs w:val="24"/>
          <w:rtl/>
        </w:rPr>
        <w:br/>
        <w:t>הערבות תהיה אוטונומית ובלתי מותנית בתוקף ליום 27.10.17, בנוסח המצורף למסמכי המכרז.</w:t>
      </w:r>
    </w:p>
    <w:p w:rsidR="003E7764" w:rsidRPr="003E7764" w:rsidRDefault="003E7764" w:rsidP="003E7764">
      <w:pPr>
        <w:spacing w:after="0" w:line="360" w:lineRule="auto"/>
        <w:ind w:left="1080"/>
        <w:jc w:val="both"/>
        <w:rPr>
          <w:rFonts w:ascii="Times New Roman" w:eastAsia="Times New Roman" w:hAnsi="Times New Roman" w:cs="David"/>
          <w:sz w:val="20"/>
          <w:szCs w:val="24"/>
          <w:lang w:eastAsia="he-IL"/>
        </w:rPr>
      </w:pPr>
      <w:r w:rsidRPr="003E7764">
        <w:rPr>
          <w:rFonts w:ascii="Times New Roman" w:eastAsia="Times New Roman" w:hAnsi="Times New Roman" w:cs="David" w:hint="cs"/>
          <w:b/>
          <w:bCs/>
          <w:sz w:val="20"/>
          <w:szCs w:val="24"/>
          <w:u w:val="single"/>
          <w:rtl/>
          <w:lang w:eastAsia="he-IL"/>
        </w:rPr>
        <w:t>ערבות שלא תהיה בנוסח המצורף למסמכי המכרז תיפסל על הסף ותגרום לפסילת ההצעה.</w:t>
      </w:r>
      <w:r w:rsidRPr="003E7764">
        <w:rPr>
          <w:rFonts w:ascii="Times New Roman" w:eastAsia="Times New Roman" w:hAnsi="Times New Roman" w:cs="David" w:hint="cs"/>
          <w:sz w:val="20"/>
          <w:szCs w:val="24"/>
          <w:rtl/>
          <w:lang w:eastAsia="he-IL"/>
        </w:rPr>
        <w:br/>
      </w:r>
      <w:r w:rsidRPr="003E7764">
        <w:rPr>
          <w:rFonts w:ascii="Times New Roman" w:eastAsia="Times New Roman" w:hAnsi="Times New Roman" w:cs="David" w:hint="cs"/>
          <w:b/>
          <w:bCs/>
          <w:sz w:val="20"/>
          <w:szCs w:val="24"/>
          <w:rtl/>
          <w:lang w:eastAsia="he-IL"/>
        </w:rPr>
        <w:t>המציע מתחייב, כי הערבות תוארך לבקשת המזמין, אם הליכי המכרז לא יסתיימו תוך 90 יום.</w:t>
      </w:r>
    </w:p>
    <w:p w:rsidR="003E7764" w:rsidRPr="003E7764" w:rsidRDefault="003E7764" w:rsidP="003E7764">
      <w:pPr>
        <w:numPr>
          <w:ilvl w:val="0"/>
          <w:numId w:val="2"/>
        </w:numPr>
        <w:spacing w:after="0" w:line="360" w:lineRule="auto"/>
        <w:contextualSpacing/>
        <w:rPr>
          <w:rFonts w:ascii="Arial" w:eastAsia="Calibri" w:hAnsi="Arial" w:cs="David"/>
          <w:sz w:val="20"/>
          <w:szCs w:val="24"/>
        </w:rPr>
      </w:pPr>
      <w:r w:rsidRPr="003E7764">
        <w:rPr>
          <w:rFonts w:ascii="Arial" w:eastAsia="Calibri" w:hAnsi="Arial" w:cs="David" w:hint="cs"/>
          <w:sz w:val="20"/>
          <w:szCs w:val="24"/>
          <w:rtl/>
        </w:rPr>
        <w:t>על הספק להיות בעל ותק של 3 שנים לפחות באספקת פריטים נשוא המכרז לשני בתי חולים גדולים בארץ בעלי אופי פעילות דומה לזה של ביה"ח. (יש לציין שמות מרכזים רפואיים בהם קיים שימוש בפריט ופרטי איש הקשר, בנספח תשקיף משתתף ואישור בפני עו"ד לאימות האמור לעיל).</w:t>
      </w:r>
    </w:p>
    <w:p w:rsidR="003E7764" w:rsidRPr="003E7764" w:rsidRDefault="003E7764" w:rsidP="003E7764">
      <w:pPr>
        <w:numPr>
          <w:ilvl w:val="0"/>
          <w:numId w:val="2"/>
        </w:numPr>
        <w:spacing w:after="0" w:line="360" w:lineRule="auto"/>
        <w:contextualSpacing/>
        <w:rPr>
          <w:rFonts w:ascii="Arial" w:eastAsia="Calibri" w:hAnsi="Arial" w:cs="David"/>
          <w:sz w:val="20"/>
          <w:szCs w:val="24"/>
        </w:rPr>
      </w:pPr>
      <w:r w:rsidRPr="003E7764">
        <w:rPr>
          <w:rFonts w:ascii="Arial" w:eastAsia="Calibri" w:hAnsi="Arial" w:cs="David" w:hint="cs"/>
          <w:sz w:val="20"/>
          <w:szCs w:val="24"/>
          <w:rtl/>
        </w:rPr>
        <w:t xml:space="preserve">אישור היצרן שהתגים הם </w:t>
      </w:r>
      <w:r w:rsidRPr="003E7764">
        <w:rPr>
          <w:rFonts w:ascii="Arial" w:eastAsia="Calibri" w:hAnsi="Arial" w:cs="David"/>
          <w:sz w:val="20"/>
          <w:szCs w:val="24"/>
        </w:rPr>
        <w:t>BISPHENOL A</w:t>
      </w:r>
      <w:r w:rsidRPr="003E7764">
        <w:rPr>
          <w:rFonts w:ascii="Arial" w:eastAsia="Calibri" w:hAnsi="Arial" w:cs="David" w:hint="cs"/>
          <w:sz w:val="20"/>
          <w:szCs w:val="24"/>
          <w:rtl/>
        </w:rPr>
        <w:t xml:space="preserve"> , </w:t>
      </w:r>
      <w:r w:rsidRPr="003E7764">
        <w:rPr>
          <w:rFonts w:ascii="Arial" w:eastAsia="Calibri" w:hAnsi="Arial" w:cs="David"/>
          <w:sz w:val="20"/>
          <w:szCs w:val="24"/>
        </w:rPr>
        <w:t>PHTHALATE FREE</w:t>
      </w:r>
      <w:r w:rsidRPr="003E7764">
        <w:rPr>
          <w:rFonts w:ascii="Arial" w:eastAsia="Calibri" w:hAnsi="Arial" w:cs="David" w:hint="cs"/>
          <w:sz w:val="20"/>
          <w:szCs w:val="24"/>
          <w:rtl/>
        </w:rPr>
        <w:t xml:space="preserve"> – כימיקלים שמוחדרים לפלסטיק ליצירת רכות.</w:t>
      </w:r>
    </w:p>
    <w:p w:rsidR="003E7764" w:rsidRPr="003E7764" w:rsidRDefault="003E7764" w:rsidP="003E7764">
      <w:pPr>
        <w:numPr>
          <w:ilvl w:val="0"/>
          <w:numId w:val="2"/>
        </w:numPr>
        <w:spacing w:after="0" w:line="36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3E7764">
        <w:rPr>
          <w:rFonts w:ascii="Times New Roman" w:eastAsia="Times New Roman" w:hAnsi="Times New Roman" w:cs="David" w:hint="cs"/>
          <w:sz w:val="20"/>
          <w:szCs w:val="24"/>
          <w:rtl/>
          <w:lang w:eastAsia="he-IL"/>
        </w:rPr>
        <w:br/>
        <w:t xml:space="preserve">ותשלום חובות מס </w:t>
      </w:r>
      <w:proofErr w:type="spellStart"/>
      <w:r w:rsidRPr="003E7764">
        <w:rPr>
          <w:rFonts w:ascii="Times New Roman" w:eastAsia="Times New Roman" w:hAnsi="Times New Roman" w:cs="David" w:hint="cs"/>
          <w:sz w:val="20"/>
          <w:szCs w:val="24"/>
          <w:rtl/>
          <w:lang w:eastAsia="he-IL"/>
        </w:rPr>
        <w:t>התשל"ו</w:t>
      </w:r>
      <w:proofErr w:type="spellEnd"/>
      <w:r w:rsidRPr="003E7764">
        <w:rPr>
          <w:rFonts w:ascii="Times New Roman" w:eastAsia="Times New Roman" w:hAnsi="Times New Roman" w:cs="David" w:hint="cs"/>
          <w:sz w:val="20"/>
          <w:szCs w:val="24"/>
          <w:rtl/>
          <w:lang w:eastAsia="he-IL"/>
        </w:rPr>
        <w:t xml:space="preserve"> 1976) (5).</w:t>
      </w:r>
    </w:p>
    <w:p w:rsidR="003E7764" w:rsidRPr="003E7764" w:rsidRDefault="003E7764" w:rsidP="003E7764">
      <w:pPr>
        <w:numPr>
          <w:ilvl w:val="0"/>
          <w:numId w:val="2"/>
        </w:numPr>
        <w:spacing w:after="0" w:line="360" w:lineRule="auto"/>
        <w:jc w:val="both"/>
        <w:rPr>
          <w:rFonts w:ascii="Times New Roman" w:eastAsia="Times New Roman" w:hAnsi="Times New Roman" w:cs="David" w:hint="cs"/>
          <w:sz w:val="20"/>
          <w:szCs w:val="24"/>
          <w:rtl/>
          <w:lang w:eastAsia="he-IL"/>
        </w:rPr>
      </w:pPr>
      <w:r w:rsidRPr="003E7764">
        <w:rPr>
          <w:rFonts w:ascii="Times New Roman" w:eastAsia="Times New Roman" w:hAnsi="Times New Roman" w:cs="David" w:hint="cs"/>
          <w:sz w:val="20"/>
          <w:szCs w:val="24"/>
          <w:rtl/>
          <w:lang w:eastAsia="he-IL"/>
        </w:rPr>
        <w:lastRenderedPageBreak/>
        <w:t>המציע אינו נמצא בהליכי פירוק או פשיטת רגל (המציע ימציא אישור עו"ד או רו"ח לאימות האמור לעיל).</w:t>
      </w:r>
    </w:p>
    <w:p w:rsidR="003E7764" w:rsidRPr="003E7764" w:rsidRDefault="003E7764" w:rsidP="003E7764">
      <w:pPr>
        <w:numPr>
          <w:ilvl w:val="0"/>
          <w:numId w:val="2"/>
        </w:numPr>
        <w:spacing w:after="0" w:line="36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עמידה מלאה במפרט הטכני (נספח ג') ובדרישות המכרז ללא יוצא מן הכלל.</w:t>
      </w:r>
    </w:p>
    <w:p w:rsidR="003E7764" w:rsidRPr="003E7764" w:rsidRDefault="003E7764" w:rsidP="003E7764">
      <w:pPr>
        <w:numPr>
          <w:ilvl w:val="0"/>
          <w:numId w:val="2"/>
        </w:numPr>
        <w:spacing w:after="0" w:line="36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צרוף טופס חתום להתחייבות המציע - נספח ד'.</w:t>
      </w:r>
    </w:p>
    <w:p w:rsidR="003E7764" w:rsidRPr="003E7764" w:rsidRDefault="003E7764" w:rsidP="003E7764">
      <w:pPr>
        <w:numPr>
          <w:ilvl w:val="0"/>
          <w:numId w:val="2"/>
        </w:numPr>
        <w:spacing w:after="0" w:line="36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 xml:space="preserve">אישור הגורם המקצועי </w:t>
      </w:r>
      <w:proofErr w:type="spellStart"/>
      <w:r w:rsidRPr="003E7764">
        <w:rPr>
          <w:rFonts w:ascii="Times New Roman" w:eastAsia="Times New Roman" w:hAnsi="Times New Roman" w:cs="David" w:hint="cs"/>
          <w:sz w:val="20"/>
          <w:szCs w:val="24"/>
          <w:rtl/>
          <w:lang w:eastAsia="he-IL"/>
        </w:rPr>
        <w:t>במרת"א</w:t>
      </w:r>
      <w:proofErr w:type="spellEnd"/>
      <w:r w:rsidRPr="003E7764">
        <w:rPr>
          <w:rFonts w:ascii="Times New Roman" w:eastAsia="Times New Roman" w:hAnsi="Times New Roman" w:cs="David" w:hint="cs"/>
          <w:sz w:val="20"/>
          <w:szCs w:val="24"/>
          <w:rtl/>
          <w:lang w:eastAsia="he-IL"/>
        </w:rPr>
        <w:t xml:space="preserve"> על הדגמה והתאמת המוצר.</w:t>
      </w:r>
    </w:p>
    <w:p w:rsidR="003E7764" w:rsidRPr="003E7764" w:rsidRDefault="003E7764" w:rsidP="003E7764">
      <w:pPr>
        <w:spacing w:after="0" w:line="240" w:lineRule="auto"/>
        <w:rPr>
          <w:rFonts w:ascii="Times New Roman" w:eastAsia="Times New Roman" w:hAnsi="Times New Roman" w:cs="David"/>
          <w:sz w:val="20"/>
          <w:szCs w:val="24"/>
          <w:lang w:eastAsia="he-IL"/>
        </w:rPr>
      </w:pPr>
    </w:p>
    <w:p w:rsidR="003E7764" w:rsidRPr="003E7764" w:rsidRDefault="003E7764" w:rsidP="003E7764">
      <w:pPr>
        <w:numPr>
          <w:ilvl w:val="0"/>
          <w:numId w:val="1"/>
        </w:numPr>
        <w:spacing w:after="0" w:line="360" w:lineRule="auto"/>
        <w:ind w:right="-426"/>
        <w:contextualSpacing/>
        <w:jc w:val="both"/>
        <w:rPr>
          <w:rFonts w:ascii="Arial" w:eastAsia="Calibri" w:hAnsi="Arial" w:cs="David" w:hint="cs"/>
          <w:sz w:val="20"/>
          <w:szCs w:val="24"/>
          <w:rtl/>
        </w:rPr>
      </w:pPr>
      <w:r w:rsidRPr="003E7764">
        <w:rPr>
          <w:rFonts w:ascii="Arial" w:eastAsia="Calibri" w:hAnsi="Arial" w:cs="David" w:hint="cs"/>
          <w:sz w:val="20"/>
          <w:szCs w:val="24"/>
          <w:rtl/>
        </w:rPr>
        <w:t xml:space="preserve">ההצעות אשר תענינה על התנאים המוקדמים / תנאי הסף, תיבחנה על ידי צוות מטעם המזמין לנושא האיכות ורק הצעות שיזכו לציון מעבר של </w:t>
      </w:r>
      <w:r w:rsidRPr="003E7764">
        <w:rPr>
          <w:rFonts w:ascii="Arial" w:eastAsia="Calibri" w:hAnsi="Arial" w:cs="David" w:hint="cs"/>
          <w:b/>
          <w:bCs/>
          <w:sz w:val="20"/>
          <w:szCs w:val="24"/>
          <w:u w:val="single"/>
          <w:rtl/>
        </w:rPr>
        <w:t>85</w:t>
      </w:r>
      <w:r w:rsidRPr="003E7764">
        <w:rPr>
          <w:rFonts w:ascii="Arial" w:eastAsia="Calibri" w:hAnsi="Arial" w:cs="David" w:hint="cs"/>
          <w:sz w:val="20"/>
          <w:szCs w:val="24"/>
          <w:rtl/>
        </w:rPr>
        <w:t xml:space="preserve"> לפחות במרכיבי האיכות ישוקללו עם המחיר. (הצעה שתזכה לציון הנמוך מ- 80 תפסל בגין אי עמידה בכל תנאי המכרז, תנאי סף 5ו').</w:t>
      </w:r>
    </w:p>
    <w:p w:rsidR="003E7764" w:rsidRPr="003E7764" w:rsidRDefault="003E7764" w:rsidP="003E7764">
      <w:pPr>
        <w:numPr>
          <w:ilvl w:val="0"/>
          <w:numId w:val="1"/>
        </w:numPr>
        <w:spacing w:after="0" w:line="360" w:lineRule="auto"/>
        <w:ind w:right="-426"/>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3E7764">
        <w:rPr>
          <w:rFonts w:ascii="Times New Roman" w:eastAsia="Times New Roman" w:hAnsi="Times New Roman" w:cs="David" w:hint="cs"/>
          <w:sz w:val="20"/>
          <w:szCs w:val="24"/>
          <w:rtl/>
          <w:lang w:eastAsia="he-IL"/>
        </w:rPr>
        <w:t>לועדת</w:t>
      </w:r>
      <w:proofErr w:type="spellEnd"/>
      <w:r w:rsidRPr="003E7764">
        <w:rPr>
          <w:rFonts w:ascii="Times New Roman" w:eastAsia="Times New Roman" w:hAnsi="Times New Roman" w:cs="David" w:hint="cs"/>
          <w:sz w:val="20"/>
          <w:szCs w:val="24"/>
          <w:rtl/>
          <w:lang w:eastAsia="he-IL"/>
        </w:rPr>
        <w:t xml:space="preserve"> המכרזים הרשות שלא לדון בהצעה. </w:t>
      </w:r>
    </w:p>
    <w:p w:rsidR="003E7764" w:rsidRPr="003E7764" w:rsidRDefault="003E7764" w:rsidP="003E7764">
      <w:pPr>
        <w:numPr>
          <w:ilvl w:val="0"/>
          <w:numId w:val="1"/>
        </w:numPr>
        <w:spacing w:after="0" w:line="360" w:lineRule="auto"/>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3E7764" w:rsidRPr="003E7764" w:rsidRDefault="003E7764" w:rsidP="003E7764">
      <w:pPr>
        <w:numPr>
          <w:ilvl w:val="0"/>
          <w:numId w:val="1"/>
        </w:numPr>
        <w:spacing w:after="0" w:line="360" w:lineRule="auto"/>
        <w:ind w:right="360"/>
        <w:jc w:val="both"/>
        <w:rPr>
          <w:rFonts w:ascii="Times New Roman" w:eastAsia="Times New Roman" w:hAnsi="Times New Roman" w:cs="David"/>
          <w:sz w:val="20"/>
          <w:szCs w:val="24"/>
          <w:lang w:eastAsia="he-IL"/>
        </w:rPr>
      </w:pPr>
      <w:r w:rsidRPr="003E7764">
        <w:rPr>
          <w:rFonts w:ascii="Times New Roman" w:eastAsia="Times New Roman" w:hAnsi="Times New Roman" w:cs="David" w:hint="cs"/>
          <w:sz w:val="20"/>
          <w:szCs w:val="24"/>
          <w:rtl/>
          <w:lang w:eastAsia="he-IL"/>
        </w:rPr>
        <w:t xml:space="preserve">את מסמכי המכרז ניתן לראות בקישור הבא: </w:t>
      </w:r>
    </w:p>
    <w:p w:rsidR="003E7764" w:rsidRPr="003E7764" w:rsidRDefault="003E7764" w:rsidP="003E7764">
      <w:pPr>
        <w:spacing w:after="0" w:line="360" w:lineRule="auto"/>
        <w:jc w:val="both"/>
        <w:rPr>
          <w:rFonts w:ascii="Times New Roman" w:eastAsia="Times New Roman" w:hAnsi="Times New Roman" w:cs="David"/>
          <w:szCs w:val="28"/>
          <w:lang w:eastAsia="he-IL"/>
        </w:rPr>
      </w:pPr>
      <w:r w:rsidRPr="003E7764">
        <w:rPr>
          <w:rFonts w:ascii="Arial" w:eastAsia="Times New Roman" w:hAnsi="Arial" w:cs="Arial"/>
          <w:rtl/>
          <w:lang w:eastAsia="he-IL"/>
        </w:rPr>
        <w:t xml:space="preserve">            </w:t>
      </w:r>
      <w:hyperlink r:id="rId6" w:history="1">
        <w:r w:rsidRPr="003E7764">
          <w:rPr>
            <w:rFonts w:ascii="Times New Roman" w:eastAsia="Times New Roman" w:hAnsi="Times New Roman" w:cs="David"/>
            <w:color w:val="0000FF"/>
            <w:szCs w:val="28"/>
            <w:u w:val="single"/>
            <w:lang w:eastAsia="he-IL"/>
          </w:rPr>
          <w:t>http://www.mr.gov.il/OfficesTenders/Pages/SearchOfficeTenders.aspx</w:t>
        </w:r>
      </w:hyperlink>
    </w:p>
    <w:p w:rsidR="003E7764" w:rsidRPr="003E7764" w:rsidRDefault="003E7764" w:rsidP="003E7764">
      <w:pPr>
        <w:numPr>
          <w:ilvl w:val="0"/>
          <w:numId w:val="1"/>
        </w:numPr>
        <w:spacing w:after="0" w:line="360" w:lineRule="auto"/>
        <w:ind w:right="-1276"/>
        <w:jc w:val="both"/>
        <w:rPr>
          <w:rFonts w:ascii="Arial" w:eastAsia="Times New Roman" w:hAnsi="Arial" w:cs="Arial" w:hint="cs"/>
          <w:sz w:val="20"/>
          <w:szCs w:val="20"/>
          <w:rtl/>
          <w:lang w:eastAsia="he-IL"/>
        </w:rPr>
      </w:pPr>
      <w:r w:rsidRPr="003E7764">
        <w:rPr>
          <w:rFonts w:ascii="Times New Roman" w:eastAsia="Times New Roman" w:hAnsi="Times New Roman" w:cs="David" w:hint="cs"/>
          <w:sz w:val="20"/>
          <w:szCs w:val="24"/>
          <w:rtl/>
          <w:lang w:eastAsia="he-IL"/>
        </w:rPr>
        <w:t>לקבלת פרטים והבהרות ניתן לפנות ליחידת המכרזים בטלפון מס': 6974883- 03, פקס: 03-6974666 .</w:t>
      </w:r>
    </w:p>
    <w:p w:rsidR="003E7764" w:rsidRPr="003E7764" w:rsidRDefault="003E7764" w:rsidP="003E7764">
      <w:pPr>
        <w:spacing w:after="0" w:line="240" w:lineRule="auto"/>
        <w:rPr>
          <w:rFonts w:ascii="Times New Roman" w:eastAsia="Times New Roman" w:hAnsi="Times New Roman" w:cs="David"/>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r w:rsidRPr="003E7764">
        <w:rPr>
          <w:rFonts w:ascii="Times New Roman" w:eastAsia="Times New Roman" w:hAnsi="Times New Roman" w:cs="David" w:hint="cs"/>
          <w:noProof/>
          <w:sz w:val="20"/>
          <w:szCs w:val="24"/>
          <w:rtl/>
        </w:rPr>
        <mc:AlternateContent>
          <mc:Choice Requires="wps">
            <w:drawing>
              <wp:anchor distT="0" distB="0" distL="114300" distR="114300" simplePos="0" relativeHeight="251659264" behindDoc="0" locked="0" layoutInCell="1" allowOverlap="1" wp14:anchorId="18AA904C" wp14:editId="626E80B5">
                <wp:simplePos x="0" y="0"/>
                <wp:positionH relativeFrom="column">
                  <wp:align>center</wp:align>
                </wp:positionH>
                <wp:positionV relativeFrom="paragraph">
                  <wp:posOffset>111760</wp:posOffset>
                </wp:positionV>
                <wp:extent cx="6400800" cy="3429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3E7764" w:rsidRDefault="003E7764" w:rsidP="003E7764">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3E7764" w:rsidRDefault="003E7764" w:rsidP="003E7764">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b/>
          <w:bCs/>
          <w:sz w:val="20"/>
          <w:szCs w:val="24"/>
          <w:rtl/>
          <w:lang w:eastAsia="he-IL"/>
        </w:rPr>
      </w:pP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b/>
          <w:bCs/>
          <w:sz w:val="20"/>
          <w:szCs w:val="24"/>
          <w:rtl/>
          <w:lang w:eastAsia="he-IL"/>
        </w:rPr>
        <w:t>בכבוד רב,</w:t>
      </w: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240" w:lineRule="auto"/>
        <w:rPr>
          <w:rFonts w:ascii="Times New Roman" w:eastAsia="Times New Roman" w:hAnsi="Times New Roman" w:cs="David" w:hint="cs"/>
          <w:sz w:val="20"/>
          <w:szCs w:val="24"/>
          <w:rtl/>
          <w:lang w:eastAsia="he-IL"/>
        </w:rPr>
      </w:pPr>
    </w:p>
    <w:p w:rsidR="003E7764" w:rsidRPr="003E7764" w:rsidRDefault="003E7764" w:rsidP="003E7764">
      <w:pPr>
        <w:spacing w:after="0" w:line="360" w:lineRule="auto"/>
        <w:rPr>
          <w:rFonts w:ascii="Times New Roman" w:eastAsia="Times New Roman" w:hAnsi="Times New Roman" w:cs="David" w:hint="cs"/>
          <w:b/>
          <w:bCs/>
          <w:sz w:val="20"/>
          <w:szCs w:val="24"/>
          <w:rtl/>
          <w:lang w:eastAsia="he-IL"/>
        </w:rPr>
      </w:pP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t xml:space="preserve">             </w:t>
      </w:r>
      <w:r w:rsidRPr="003E7764">
        <w:rPr>
          <w:rFonts w:ascii="Times New Roman" w:eastAsia="Times New Roman" w:hAnsi="Times New Roman" w:cs="David" w:hint="cs"/>
          <w:b/>
          <w:bCs/>
          <w:sz w:val="20"/>
          <w:szCs w:val="24"/>
          <w:rtl/>
          <w:lang w:eastAsia="he-IL"/>
        </w:rPr>
        <w:t>הלוי יורם</w:t>
      </w:r>
    </w:p>
    <w:p w:rsidR="00875C6E" w:rsidRDefault="003E7764" w:rsidP="003E7764">
      <w:pPr>
        <w:rPr>
          <w:rFonts w:hint="cs"/>
        </w:rPr>
      </w:pP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r>
      <w:r w:rsidRPr="003E7764">
        <w:rPr>
          <w:rFonts w:ascii="Times New Roman" w:eastAsia="Times New Roman" w:hAnsi="Times New Roman" w:cs="David" w:hint="cs"/>
          <w:sz w:val="20"/>
          <w:szCs w:val="24"/>
          <w:rtl/>
          <w:lang w:eastAsia="he-IL"/>
        </w:rPr>
        <w:tab/>
        <w:t xml:space="preserve">     </w:t>
      </w:r>
      <w:r w:rsidRPr="003E7764">
        <w:rPr>
          <w:rFonts w:ascii="Times New Roman" w:eastAsia="Times New Roman" w:hAnsi="Times New Roman" w:cs="David" w:hint="cs"/>
          <w:b/>
          <w:bCs/>
          <w:sz w:val="20"/>
          <w:szCs w:val="24"/>
          <w:rtl/>
          <w:lang w:eastAsia="he-IL"/>
        </w:rPr>
        <w:t>מנהל יחידת מכרזים</w:t>
      </w:r>
      <w:bookmarkStart w:id="0" w:name="_GoBack"/>
      <w:bookmarkEnd w:id="0"/>
    </w:p>
    <w:sectPr w:rsidR="00875C6E"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766E"/>
    <w:multiLevelType w:val="hybridMultilevel"/>
    <w:tmpl w:val="18D2A0E2"/>
    <w:lvl w:ilvl="0" w:tplc="91B427DE">
      <w:start w:val="1"/>
      <w:numFmt w:val="hebrew1"/>
      <w:lvlText w:val="%1."/>
      <w:lvlJc w:val="left"/>
      <w:pPr>
        <w:ind w:left="1080" w:hanging="360"/>
      </w:pPr>
      <w:rPr>
        <w:b w:val="0"/>
        <w:bCs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764"/>
    <w:rsid w:val="003E7764"/>
    <w:rsid w:val="00875C6E"/>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8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2328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2017-07-05T05:56:00Z</dcterms:created>
  <dcterms:modified xsi:type="dcterms:W3CDTF">2017-07-05T05:56:00Z</dcterms:modified>
</cp:coreProperties>
</file>